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Правовой дисклеймер</w:t>
      </w:r>
    </w:p>
    <w:p>
      <w:r>
        <w:t>Информация, размещённая на сайте zakon06.ru, носит информационный и справочный характер и не является публичной офертой в смысле статьи 437 Гражданского кодекса Российской Федерации.</w:t>
      </w:r>
    </w:p>
    <w:p>
      <w:r>
        <w:t>Сайт zakon06.ru администрируется Обществом с ограниченной ответственностью «Правопорядокъ» (ООО «Правопорядокъ»), адрес местонахождения и фактический адрес: г. Москва, ул. Садовая-Спасская, д. 21/1.</w:t>
      </w:r>
    </w:p>
    <w:p>
      <w:r>
        <w:t>Материалы сайта, а также ответы, предоставляемые в рамках онлайн-консультаций, не являются юридической консультацией в полном объёме и не заменяют очную правовую помощь, оказываемую на основании договора и с учётом всех обстоятельств конкретного дела.</w:t>
      </w:r>
    </w:p>
    <w:p>
      <w:r>
        <w:t>Онлайн-консультации носят предварительный и общий характер и предоставляются на основе информации, сообщённой пользователем. ООО «Правопорядокъ» не несёт ответственности за последствия решений и действий, принятых пользователем на основании полученной информации.</w:t>
      </w:r>
    </w:p>
    <w:p>
      <w:r>
        <w:t>Оказание юридических услуг осуществляется исключительно после заключения соответствующего договора и при предоставлении пользователем полной и достоверной информации, необходимой для правового анализа ситуации.</w:t>
      </w:r>
    </w:p>
    <w:p>
      <w:r>
        <w:t>Администрация сайта не гарантирует достижение конкретного результата при оказании юридических услуг.</w:t>
      </w:r>
    </w:p>
    <w:p>
      <w:r>
        <w:t>Все материалы сайта zakon06.ru охраняются в соответствии с законодательством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